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976C8" w14:textId="34843165" w:rsidR="001E65FA" w:rsidRPr="007047FF" w:rsidRDefault="001E65FA" w:rsidP="001E65FA">
      <w:pPr>
        <w:ind w:left="360" w:firstLine="0"/>
        <w:jc w:val="center"/>
        <w:rPr>
          <w:rFonts w:ascii="Times New Roman" w:hAnsi="Times New Roman" w:cs="Times New Roman"/>
          <w:b/>
          <w:bCs/>
          <w:sz w:val="32"/>
          <w:szCs w:val="32"/>
        </w:rPr>
      </w:pPr>
      <w:r w:rsidRPr="007047FF">
        <w:rPr>
          <w:rFonts w:ascii="Book Antiqua" w:hAnsi="Book Antiqua"/>
          <w:b/>
          <w:bCs/>
          <w:sz w:val="32"/>
          <w:szCs w:val="32"/>
        </w:rPr>
        <w:t xml:space="preserve">Tips for Successful Writing: </w:t>
      </w:r>
      <w:r>
        <w:rPr>
          <w:rFonts w:ascii="Times New Roman" w:hAnsi="Times New Roman" w:cs="Times New Roman"/>
          <w:b/>
          <w:bCs/>
          <w:sz w:val="32"/>
          <w:szCs w:val="32"/>
        </w:rPr>
        <w:t xml:space="preserve">Help with </w:t>
      </w:r>
      <w:r>
        <w:rPr>
          <w:rFonts w:ascii="Times New Roman" w:hAnsi="Times New Roman" w:cs="Times New Roman"/>
          <w:b/>
          <w:bCs/>
          <w:sz w:val="32"/>
          <w:szCs w:val="32"/>
        </w:rPr>
        <w:t>Academic Voice in Writing</w:t>
      </w:r>
    </w:p>
    <w:p w14:paraId="5CAEA0C2" w14:textId="77777777" w:rsidR="001E65FA" w:rsidRPr="007047FF" w:rsidRDefault="001E65FA" w:rsidP="001E65FA">
      <w:pPr>
        <w:ind w:left="360" w:firstLine="0"/>
        <w:jc w:val="center"/>
        <w:rPr>
          <w:rFonts w:ascii="Book Antiqua" w:hAnsi="Book Antiqua"/>
          <w:b/>
          <w:bCs/>
          <w:sz w:val="32"/>
          <w:szCs w:val="32"/>
        </w:rPr>
      </w:pPr>
    </w:p>
    <w:p w14:paraId="4621BC3A" w14:textId="7A7F8BDD" w:rsidR="001E65FA" w:rsidRDefault="001E65FA" w:rsidP="001E65FA">
      <w:pPr>
        <w:ind w:firstLine="0"/>
        <w:rPr>
          <w:rFonts w:ascii="Book Antiqua" w:hAnsi="Book Antiqua"/>
          <w:sz w:val="24"/>
          <w:szCs w:val="24"/>
        </w:rPr>
      </w:pPr>
      <w:r>
        <w:rPr>
          <w:rFonts w:ascii="Book Antiqua" w:hAnsi="Book Antiqua"/>
          <w:sz w:val="24"/>
          <w:szCs w:val="24"/>
        </w:rPr>
        <w:tab/>
        <w:t>Many students are not aware that they have a writing “voice,” a particular way they choose words, compose sentences, and form paragraphs.  You may have had a comment on a paper that your tone was too informal or casual.  An informal or casual tone of writing voice is not appropriate for most academic writing.</w:t>
      </w:r>
    </w:p>
    <w:p w14:paraId="0A2594A6" w14:textId="5EC4656A" w:rsidR="001E65FA" w:rsidRDefault="001E65FA" w:rsidP="001E65FA">
      <w:pPr>
        <w:ind w:firstLine="0"/>
        <w:rPr>
          <w:rFonts w:ascii="Book Antiqua" w:hAnsi="Book Antiqua"/>
          <w:sz w:val="24"/>
          <w:szCs w:val="24"/>
        </w:rPr>
      </w:pPr>
    </w:p>
    <w:p w14:paraId="2F738DCB" w14:textId="1F2489E1" w:rsidR="001E65FA" w:rsidRDefault="001E65FA" w:rsidP="001E65FA">
      <w:pPr>
        <w:ind w:firstLine="0"/>
        <w:rPr>
          <w:rFonts w:ascii="Book Antiqua" w:hAnsi="Book Antiqua"/>
          <w:sz w:val="24"/>
          <w:szCs w:val="24"/>
        </w:rPr>
      </w:pPr>
      <w:r>
        <w:rPr>
          <w:rFonts w:ascii="Book Antiqua" w:hAnsi="Book Antiqua"/>
          <w:sz w:val="24"/>
          <w:szCs w:val="24"/>
        </w:rPr>
        <w:tab/>
        <w:t>Academic writing is slightly more formal than writing you do in other situations.  For example, when you text a friend or write an email to an acquaintance, your tone will be more casual. You may use abbreviations or slang. Any time you write, you need to understand who the reader of your writing is (audience), why you are writing (purpose), and the situation you are writing in (context).  These considerations are called the Rhetorical Situation, and understanding your situation will help you to use the correct word choice and tone when you write.</w:t>
      </w:r>
    </w:p>
    <w:p w14:paraId="57CA40B2" w14:textId="0520E334" w:rsidR="001E65FA" w:rsidRDefault="001E65FA" w:rsidP="001E65FA">
      <w:pPr>
        <w:ind w:firstLine="0"/>
        <w:rPr>
          <w:rFonts w:ascii="Book Antiqua" w:hAnsi="Book Antiqua"/>
          <w:sz w:val="24"/>
          <w:szCs w:val="24"/>
        </w:rPr>
      </w:pPr>
    </w:p>
    <w:p w14:paraId="59B90301" w14:textId="2B4DA757" w:rsidR="001E65FA" w:rsidRDefault="001E65FA" w:rsidP="001E65FA">
      <w:pPr>
        <w:ind w:firstLine="0"/>
        <w:rPr>
          <w:rFonts w:ascii="Book Antiqua" w:hAnsi="Book Antiqua"/>
          <w:sz w:val="24"/>
          <w:szCs w:val="24"/>
        </w:rPr>
      </w:pPr>
      <w:r>
        <w:rPr>
          <w:rFonts w:ascii="Book Antiqua" w:hAnsi="Book Antiqua"/>
          <w:sz w:val="24"/>
          <w:szCs w:val="24"/>
        </w:rPr>
        <w:tab/>
        <w:t>For example, when you write an essay for a class at King University, you need to consider your rhetorical situation:</w:t>
      </w:r>
    </w:p>
    <w:p w14:paraId="5D197F28" w14:textId="36301778" w:rsidR="001E65FA" w:rsidRDefault="001E65FA" w:rsidP="001E65FA">
      <w:pPr>
        <w:ind w:firstLine="0"/>
        <w:rPr>
          <w:rFonts w:ascii="Book Antiqua" w:hAnsi="Book Antiqua"/>
          <w:sz w:val="24"/>
          <w:szCs w:val="24"/>
        </w:rPr>
      </w:pPr>
    </w:p>
    <w:p w14:paraId="6E012CAF" w14:textId="67AAB7E3" w:rsidR="001E65FA" w:rsidRDefault="001E65FA" w:rsidP="001E65FA">
      <w:pPr>
        <w:pStyle w:val="ListParagraph"/>
        <w:numPr>
          <w:ilvl w:val="0"/>
          <w:numId w:val="1"/>
        </w:numPr>
        <w:rPr>
          <w:rFonts w:ascii="Book Antiqua" w:hAnsi="Book Antiqua"/>
          <w:sz w:val="24"/>
          <w:szCs w:val="24"/>
        </w:rPr>
      </w:pPr>
      <w:r>
        <w:rPr>
          <w:rFonts w:ascii="Book Antiqua" w:hAnsi="Book Antiqua"/>
          <w:sz w:val="24"/>
          <w:szCs w:val="24"/>
        </w:rPr>
        <w:t xml:space="preserve">Audience:  </w:t>
      </w:r>
      <w:r w:rsidR="001161D7">
        <w:rPr>
          <w:rFonts w:ascii="Book Antiqua" w:hAnsi="Book Antiqua"/>
          <w:sz w:val="24"/>
          <w:szCs w:val="24"/>
        </w:rPr>
        <w:t>Your professor, fellow students, others interested in your research</w:t>
      </w:r>
    </w:p>
    <w:p w14:paraId="1B5D6DC3" w14:textId="55E6D3A6" w:rsidR="001161D7" w:rsidRDefault="001161D7" w:rsidP="001E65FA">
      <w:pPr>
        <w:pStyle w:val="ListParagraph"/>
        <w:numPr>
          <w:ilvl w:val="0"/>
          <w:numId w:val="1"/>
        </w:numPr>
        <w:rPr>
          <w:rFonts w:ascii="Book Antiqua" w:hAnsi="Book Antiqua"/>
          <w:sz w:val="24"/>
          <w:szCs w:val="24"/>
        </w:rPr>
      </w:pPr>
      <w:r>
        <w:rPr>
          <w:rFonts w:ascii="Book Antiqua" w:hAnsi="Book Antiqua"/>
          <w:sz w:val="24"/>
          <w:szCs w:val="24"/>
        </w:rPr>
        <w:t>Purpose: To write a competent essay on the assigned topic for a particular class</w:t>
      </w:r>
    </w:p>
    <w:p w14:paraId="13525D53" w14:textId="3FDCA4BD" w:rsidR="001161D7" w:rsidRDefault="001161D7" w:rsidP="001E65FA">
      <w:pPr>
        <w:pStyle w:val="ListParagraph"/>
        <w:numPr>
          <w:ilvl w:val="0"/>
          <w:numId w:val="1"/>
        </w:numPr>
        <w:rPr>
          <w:rFonts w:ascii="Book Antiqua" w:hAnsi="Book Antiqua"/>
          <w:sz w:val="24"/>
          <w:szCs w:val="24"/>
        </w:rPr>
      </w:pPr>
      <w:r>
        <w:rPr>
          <w:rFonts w:ascii="Book Antiqua" w:hAnsi="Book Antiqua"/>
          <w:sz w:val="24"/>
          <w:szCs w:val="24"/>
        </w:rPr>
        <w:t>Context: University study</w:t>
      </w:r>
    </w:p>
    <w:p w14:paraId="0EA8C7B2" w14:textId="6054446C" w:rsidR="001161D7" w:rsidRDefault="001161D7" w:rsidP="001161D7">
      <w:pPr>
        <w:ind w:firstLine="0"/>
        <w:rPr>
          <w:rFonts w:ascii="Book Antiqua" w:hAnsi="Book Antiqua"/>
          <w:sz w:val="24"/>
          <w:szCs w:val="24"/>
        </w:rPr>
      </w:pPr>
    </w:p>
    <w:p w14:paraId="1BD1C0F9" w14:textId="036BEABB" w:rsidR="001161D7" w:rsidRDefault="001161D7" w:rsidP="001161D7">
      <w:pPr>
        <w:ind w:firstLine="0"/>
        <w:rPr>
          <w:rFonts w:ascii="Book Antiqua" w:hAnsi="Book Antiqua"/>
          <w:sz w:val="24"/>
          <w:szCs w:val="24"/>
        </w:rPr>
      </w:pPr>
      <w:r>
        <w:rPr>
          <w:rFonts w:ascii="Book Antiqua" w:hAnsi="Book Antiqua"/>
          <w:sz w:val="24"/>
          <w:szCs w:val="24"/>
        </w:rPr>
        <w:t xml:space="preserve">When you analyze this rhetorical situation, you understand that your tone needs to be appropriate for a university audience and requires a well-written, serious response to your writing prompt or directions. </w:t>
      </w:r>
    </w:p>
    <w:p w14:paraId="5E18AB4C" w14:textId="7370789E" w:rsidR="001161D7" w:rsidRDefault="001161D7" w:rsidP="001161D7">
      <w:pPr>
        <w:ind w:firstLine="0"/>
        <w:rPr>
          <w:rFonts w:ascii="Book Antiqua" w:hAnsi="Book Antiqua"/>
          <w:sz w:val="24"/>
          <w:szCs w:val="24"/>
        </w:rPr>
      </w:pPr>
    </w:p>
    <w:p w14:paraId="3CD048D3" w14:textId="5A256333" w:rsidR="001161D7" w:rsidRPr="001161D7" w:rsidRDefault="001161D7" w:rsidP="001161D7">
      <w:pPr>
        <w:ind w:firstLine="0"/>
        <w:rPr>
          <w:rFonts w:ascii="Book Antiqua" w:hAnsi="Book Antiqua"/>
          <w:sz w:val="24"/>
          <w:szCs w:val="24"/>
        </w:rPr>
      </w:pPr>
      <w:r>
        <w:rPr>
          <w:rFonts w:ascii="Book Antiqua" w:hAnsi="Book Antiqua"/>
          <w:sz w:val="24"/>
          <w:szCs w:val="24"/>
        </w:rPr>
        <w:tab/>
        <w:t>The suggested resources below can help you to learn to analyze your own rhetorical situation so that you can successfully complete writing assignments at the university level.</w:t>
      </w:r>
    </w:p>
    <w:p w14:paraId="173ED437" w14:textId="77777777" w:rsidR="001E65FA" w:rsidRPr="007047FF" w:rsidRDefault="001E65FA" w:rsidP="001E65FA">
      <w:pPr>
        <w:ind w:left="360" w:firstLine="0"/>
        <w:rPr>
          <w:rFonts w:ascii="Book Antiqua" w:hAnsi="Book Antiqua"/>
          <w:sz w:val="24"/>
          <w:szCs w:val="24"/>
        </w:rPr>
      </w:pPr>
    </w:p>
    <w:p w14:paraId="5DC56AC0" w14:textId="1AB5717C" w:rsidR="001E65FA" w:rsidRPr="008C5958" w:rsidRDefault="001E65FA" w:rsidP="001E65FA">
      <w:pPr>
        <w:ind w:left="720"/>
        <w:contextualSpacing/>
        <w:jc w:val="center"/>
        <w:rPr>
          <w:rFonts w:ascii="Book Antiqua" w:hAnsi="Book Antiqua"/>
          <w:b/>
          <w:sz w:val="28"/>
          <w:szCs w:val="28"/>
        </w:rPr>
      </w:pPr>
      <w:r w:rsidRPr="008C5958">
        <w:rPr>
          <w:rFonts w:ascii="Book Antiqua" w:hAnsi="Book Antiqua"/>
          <w:b/>
          <w:sz w:val="28"/>
          <w:szCs w:val="28"/>
        </w:rPr>
        <w:t>SUGGESTED RESOURCE</w:t>
      </w:r>
      <w:r>
        <w:rPr>
          <w:rFonts w:ascii="Book Antiqua" w:hAnsi="Book Antiqua"/>
          <w:b/>
          <w:sz w:val="28"/>
          <w:szCs w:val="28"/>
        </w:rPr>
        <w:t>S</w:t>
      </w:r>
      <w:r w:rsidRPr="008C5958">
        <w:rPr>
          <w:rFonts w:ascii="Book Antiqua" w:hAnsi="Book Antiqua"/>
          <w:b/>
          <w:sz w:val="28"/>
          <w:szCs w:val="28"/>
        </w:rPr>
        <w:t>:</w:t>
      </w:r>
    </w:p>
    <w:p w14:paraId="799D2ED9" w14:textId="77777777" w:rsidR="001E65FA" w:rsidRPr="008C5958" w:rsidRDefault="001E65FA" w:rsidP="001E65FA">
      <w:pPr>
        <w:ind w:left="720"/>
        <w:contextualSpacing/>
        <w:rPr>
          <w:rFonts w:ascii="Book Antiqua" w:hAnsi="Book Antiqua"/>
          <w:b/>
          <w:bCs/>
          <w:sz w:val="24"/>
          <w:szCs w:val="24"/>
        </w:rPr>
      </w:pPr>
    </w:p>
    <w:p w14:paraId="232745F7" w14:textId="2917F814" w:rsidR="001E65FA" w:rsidRDefault="001E65FA" w:rsidP="001E65FA">
      <w:pPr>
        <w:spacing w:after="200" w:line="276" w:lineRule="auto"/>
        <w:contextualSpacing/>
        <w:rPr>
          <w:rFonts w:ascii="Book Antiqua" w:hAnsi="Book Antiqua"/>
          <w:sz w:val="24"/>
          <w:szCs w:val="24"/>
        </w:rPr>
      </w:pPr>
      <w:r w:rsidRPr="001B4D0F">
        <w:rPr>
          <w:rFonts w:ascii="Book Antiqua" w:hAnsi="Book Antiqua"/>
          <w:b/>
          <w:bCs/>
          <w:sz w:val="24"/>
          <w:szCs w:val="24"/>
        </w:rPr>
        <w:t>Appropriate language for academic writing:</w:t>
      </w:r>
      <w:r w:rsidRPr="001B4D0F">
        <w:rPr>
          <w:rFonts w:ascii="Book Antiqua" w:hAnsi="Book Antiqua"/>
          <w:sz w:val="24"/>
          <w:szCs w:val="24"/>
        </w:rPr>
        <w:t xml:space="preserve"> </w:t>
      </w:r>
    </w:p>
    <w:p w14:paraId="424208F8" w14:textId="77777777" w:rsidR="001E65FA" w:rsidRDefault="001E65FA" w:rsidP="001E65FA">
      <w:pPr>
        <w:spacing w:after="200" w:line="276" w:lineRule="auto"/>
        <w:ind w:firstLine="0"/>
        <w:contextualSpacing/>
        <w:rPr>
          <w:rFonts w:ascii="Book Antiqua" w:hAnsi="Book Antiqua"/>
          <w:sz w:val="24"/>
          <w:szCs w:val="24"/>
        </w:rPr>
      </w:pPr>
    </w:p>
    <w:p w14:paraId="71817A80" w14:textId="15BA862E" w:rsidR="001E65FA" w:rsidRPr="001E65FA" w:rsidRDefault="001E65FA" w:rsidP="001E65FA">
      <w:pPr>
        <w:spacing w:after="200" w:line="276" w:lineRule="auto"/>
        <w:ind w:firstLine="0"/>
        <w:contextualSpacing/>
        <w:rPr>
          <w:rFonts w:ascii="Book Antiqua" w:hAnsi="Book Antiqua"/>
          <w:color w:val="2F5496" w:themeColor="accent1" w:themeShade="BF"/>
          <w:sz w:val="24"/>
          <w:szCs w:val="24"/>
        </w:rPr>
      </w:pPr>
      <w:hyperlink r:id="rId5" w:history="1">
        <w:r w:rsidRPr="00F6661D">
          <w:rPr>
            <w:rStyle w:val="Hyperlink"/>
            <w:rFonts w:ascii="Book Antiqua" w:hAnsi="Book Antiqua"/>
            <w:color w:val="034990" w:themeColor="hyperlink" w:themeShade="BF"/>
            <w:sz w:val="24"/>
            <w:szCs w:val="24"/>
          </w:rPr>
          <w:t>https://owl.purdue.edu/owl/general_writing/academic_writing/using_appropriate_language/levels_of_formality.html</w:t>
        </w:r>
      </w:hyperlink>
    </w:p>
    <w:p w14:paraId="2F744660" w14:textId="77777777" w:rsidR="001E65FA" w:rsidRDefault="001E65FA" w:rsidP="001E65FA">
      <w:pPr>
        <w:spacing w:after="200" w:line="276" w:lineRule="auto"/>
        <w:ind w:firstLine="0"/>
        <w:contextualSpacing/>
        <w:rPr>
          <w:rFonts w:ascii="Book Antiqua" w:hAnsi="Book Antiqua"/>
          <w:sz w:val="24"/>
          <w:szCs w:val="24"/>
        </w:rPr>
      </w:pPr>
    </w:p>
    <w:p w14:paraId="5C2AF5C8" w14:textId="675B81E1" w:rsidR="001E65FA" w:rsidRDefault="001E65FA" w:rsidP="001161D7">
      <w:pPr>
        <w:spacing w:after="200" w:line="276" w:lineRule="auto"/>
        <w:ind w:firstLine="0"/>
        <w:contextualSpacing/>
      </w:pPr>
      <w:hyperlink r:id="rId6" w:history="1">
        <w:r w:rsidRPr="00F6661D">
          <w:rPr>
            <w:rStyle w:val="Hyperlink"/>
            <w:rFonts w:ascii="Book Antiqua" w:hAnsi="Book Antiqua"/>
            <w:sz w:val="24"/>
            <w:szCs w:val="24"/>
          </w:rPr>
          <w:t>https://owl.purdue.edu/owl/general_writing/academic_writing/index.html</w:t>
        </w:r>
      </w:hyperlink>
    </w:p>
    <w:p w14:paraId="79110162" w14:textId="77777777" w:rsidR="00751187" w:rsidRDefault="001161D7"/>
    <w:sectPr w:rsidR="00751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633B7"/>
    <w:multiLevelType w:val="hybridMultilevel"/>
    <w:tmpl w:val="0E3EE23A"/>
    <w:lvl w:ilvl="0" w:tplc="400EA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FA"/>
    <w:rsid w:val="001161D7"/>
    <w:rsid w:val="001E65FA"/>
    <w:rsid w:val="006E0338"/>
    <w:rsid w:val="00CC4EA3"/>
    <w:rsid w:val="00D3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1A08"/>
  <w15:chartTrackingRefBased/>
  <w15:docId w15:val="{6E79FF26-D745-4EC5-B004-A2ED0E85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5FA"/>
    <w:pPr>
      <w:spacing w:after="0" w:line="240" w:lineRule="auto"/>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5FA"/>
    <w:rPr>
      <w:color w:val="0563C1" w:themeColor="hyperlink"/>
      <w:u w:val="single"/>
    </w:rPr>
  </w:style>
  <w:style w:type="character" w:styleId="UnresolvedMention">
    <w:name w:val="Unresolved Mention"/>
    <w:basedOn w:val="DefaultParagraphFont"/>
    <w:uiPriority w:val="99"/>
    <w:semiHidden/>
    <w:unhideWhenUsed/>
    <w:rsid w:val="001E65FA"/>
    <w:rPr>
      <w:color w:val="605E5C"/>
      <w:shd w:val="clear" w:color="auto" w:fill="E1DFDD"/>
    </w:rPr>
  </w:style>
  <w:style w:type="paragraph" w:styleId="ListParagraph">
    <w:name w:val="List Paragraph"/>
    <w:basedOn w:val="Normal"/>
    <w:uiPriority w:val="34"/>
    <w:qFormat/>
    <w:rsid w:val="001E6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general_writing/academic_writing/index.html" TargetMode="External"/><Relationship Id="rId5" Type="http://schemas.openxmlformats.org/officeDocument/2006/relationships/hyperlink" Target="https://owl.purdue.edu/owl/general_writing/academic_writing/using_appropriate_language/levels_of_formali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Holloway</dc:creator>
  <cp:keywords/>
  <dc:description/>
  <cp:lastModifiedBy>Kim Holloway</cp:lastModifiedBy>
  <cp:revision>1</cp:revision>
  <dcterms:created xsi:type="dcterms:W3CDTF">2020-05-04T00:35:00Z</dcterms:created>
  <dcterms:modified xsi:type="dcterms:W3CDTF">2020-05-04T00:54:00Z</dcterms:modified>
</cp:coreProperties>
</file>